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6565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информационное табло «Бегущая строка»;</w:t>
      </w:r>
    </w:p>
    <w:p w14:paraId="6F79A938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 xml:space="preserve">- портативное устройство «Индукционная петля»; </w:t>
      </w:r>
    </w:p>
    <w:p w14:paraId="295DC384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специализированный программно-технический комплекс ученика с ОВЗ;</w:t>
      </w:r>
    </w:p>
    <w:p w14:paraId="0D226C0F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речевой тренажер «</w:t>
      </w:r>
      <w:proofErr w:type="spellStart"/>
      <w:r w:rsidRPr="0097560F">
        <w:t>Интон</w:t>
      </w:r>
      <w:proofErr w:type="spellEnd"/>
      <w:r w:rsidRPr="0097560F">
        <w:t>»;</w:t>
      </w:r>
    </w:p>
    <w:p w14:paraId="7C982B66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логопедический тренажер «</w:t>
      </w:r>
      <w:proofErr w:type="spellStart"/>
      <w:r w:rsidRPr="0097560F">
        <w:t>Дэльфа</w:t>
      </w:r>
      <w:proofErr w:type="spellEnd"/>
      <w:r w:rsidRPr="0097560F">
        <w:t xml:space="preserve"> 142.21» версия 1.6;</w:t>
      </w:r>
    </w:p>
    <w:p w14:paraId="74C5F1D8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умное зеркало ARTIKME;</w:t>
      </w:r>
    </w:p>
    <w:p w14:paraId="68DBED2B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логопедический комплекс Комфорт Лого;</w:t>
      </w:r>
    </w:p>
    <w:p w14:paraId="582674A5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 xml:space="preserve">- интерактивный комплекс </w:t>
      </w:r>
      <w:proofErr w:type="spellStart"/>
      <w:r w:rsidRPr="0097560F">
        <w:t>Logo</w:t>
      </w:r>
      <w:proofErr w:type="spellEnd"/>
      <w:r w:rsidRPr="0097560F">
        <w:t xml:space="preserve"> 25;</w:t>
      </w:r>
    </w:p>
    <w:p w14:paraId="5655B89B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 xml:space="preserve">- интерактивное пособие «Живой уголок» с </w:t>
      </w:r>
      <w:proofErr w:type="spellStart"/>
      <w:r w:rsidRPr="0097560F">
        <w:t>тифлопереводом</w:t>
      </w:r>
      <w:proofErr w:type="spellEnd"/>
      <w:r w:rsidRPr="0097560F">
        <w:t xml:space="preserve"> и </w:t>
      </w:r>
      <w:proofErr w:type="spellStart"/>
      <w:r w:rsidRPr="0097560F">
        <w:t>сурдокомментариями</w:t>
      </w:r>
      <w:proofErr w:type="spellEnd"/>
      <w:r w:rsidRPr="0097560F">
        <w:t>;</w:t>
      </w:r>
    </w:p>
    <w:p w14:paraId="3197E3E8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кохлеарные импланты;</w:t>
      </w:r>
    </w:p>
    <w:p w14:paraId="2B0F0DB4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 xml:space="preserve"> - интерактивные доски </w:t>
      </w:r>
      <w:proofErr w:type="spellStart"/>
      <w:r w:rsidRPr="0097560F">
        <w:t>SmartBoard</w:t>
      </w:r>
      <w:proofErr w:type="spellEnd"/>
      <w:r w:rsidRPr="0097560F">
        <w:t xml:space="preserve">, </w:t>
      </w:r>
      <w:r w:rsidRPr="0097560F">
        <w:rPr>
          <w:lang w:val="en-US"/>
        </w:rPr>
        <w:t>Newline</w:t>
      </w:r>
      <w:r w:rsidRPr="0097560F">
        <w:t>;</w:t>
      </w:r>
    </w:p>
    <w:p w14:paraId="7B8D84BC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планшет «АЛПЭКС+»;</w:t>
      </w:r>
    </w:p>
    <w:p w14:paraId="7F2A1209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ноутбук, колонки, проектор, микрофон;</w:t>
      </w:r>
    </w:p>
    <w:p w14:paraId="0C02D949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логопедические зонды, стерилизатор, игрушки, музыкальные инструменты, демонстрационные карточки и картинки;</w:t>
      </w:r>
    </w:p>
    <w:p w14:paraId="64567C4A" w14:textId="77777777" w:rsidR="0097560F" w:rsidRPr="0097560F" w:rsidRDefault="0097560F" w:rsidP="0097560F">
      <w:pPr>
        <w:autoSpaceDE w:val="0"/>
        <w:autoSpaceDN w:val="0"/>
        <w:adjustRightInd w:val="0"/>
        <w:jc w:val="both"/>
      </w:pPr>
      <w:r w:rsidRPr="0097560F">
        <w:t>- световой стол для рисования песком АЛМА «Песочные истории».</w:t>
      </w:r>
    </w:p>
    <w:p w14:paraId="07A200C1" w14:textId="77777777" w:rsidR="00616F9A" w:rsidRDefault="00616F9A"/>
    <w:sectPr w:rsidR="00616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9A"/>
    <w:rsid w:val="0002419A"/>
    <w:rsid w:val="00616F9A"/>
    <w:rsid w:val="0097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159A6-3950-444F-BD37-C7096328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2026-06-02T09:14:00Z</dcterms:created>
  <dcterms:modified xsi:type="dcterms:W3CDTF">2026-06-02T09:14:00Z</dcterms:modified>
</cp:coreProperties>
</file>